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EF0F" w14:textId="0E4B3D39" w:rsidR="00727037" w:rsidRDefault="000205B3" w:rsidP="00727037">
      <w:pPr>
        <w:jc w:val="center"/>
        <w:rPr>
          <w:rFonts w:ascii="Arial" w:hAnsi="Arial" w:cs="Arial"/>
          <w:b/>
          <w:sz w:val="32"/>
        </w:rPr>
      </w:pPr>
      <w:r>
        <w:rPr>
          <w:rFonts w:ascii="Arial" w:hAnsi="Arial" w:cs="Arial"/>
          <w:b/>
          <w:sz w:val="32"/>
        </w:rPr>
        <w:t>Annual Mid-Year</w:t>
      </w:r>
      <w:r w:rsidR="00727037">
        <w:rPr>
          <w:rFonts w:ascii="Arial" w:hAnsi="Arial" w:cs="Arial"/>
          <w:b/>
          <w:sz w:val="32"/>
        </w:rPr>
        <w:t xml:space="preserve"> Form – </w:t>
      </w:r>
      <w:r w:rsidR="008C40B1">
        <w:rPr>
          <w:rFonts w:ascii="Arial" w:hAnsi="Arial" w:cs="Arial"/>
          <w:b/>
          <w:sz w:val="32"/>
        </w:rPr>
        <w:t>Individual Contributor</w:t>
      </w:r>
      <w:r>
        <w:rPr>
          <w:rFonts w:ascii="Arial" w:hAnsi="Arial" w:cs="Arial"/>
          <w:b/>
          <w:sz w:val="32"/>
        </w:rPr>
        <w:t>/ Manager</w:t>
      </w:r>
    </w:p>
    <w:p w14:paraId="4A37F5BB" w14:textId="23659265" w:rsidR="00416E67" w:rsidRPr="005C0F39" w:rsidRDefault="00416E67" w:rsidP="00416E67">
      <w:pPr>
        <w:spacing w:after="0" w:line="240" w:lineRule="auto"/>
        <w:rPr>
          <w:rFonts w:ascii="Arial" w:eastAsia="Times New Roman" w:hAnsi="Arial" w:cs="Times New Roman"/>
          <w:b/>
          <w:sz w:val="12"/>
          <w:szCs w:val="12"/>
        </w:rPr>
      </w:pPr>
    </w:p>
    <w:tbl>
      <w:tblPr>
        <w:tblStyle w:val="TableGrid"/>
        <w:tblpPr w:leftFromText="180" w:rightFromText="180" w:vertAnchor="text" w:tblpXSpec="center" w:tblpY="1"/>
        <w:tblOverlap w:val="never"/>
        <w:tblW w:w="9918" w:type="dxa"/>
        <w:tblLayout w:type="fixed"/>
        <w:tblCellMar>
          <w:top w:w="72" w:type="dxa"/>
          <w:left w:w="144" w:type="dxa"/>
          <w:bottom w:w="72" w:type="dxa"/>
          <w:right w:w="144" w:type="dxa"/>
        </w:tblCellMar>
        <w:tblLook w:val="04A0" w:firstRow="1" w:lastRow="0" w:firstColumn="1" w:lastColumn="0" w:noHBand="0" w:noVBand="1"/>
      </w:tblPr>
      <w:tblGrid>
        <w:gridCol w:w="2203"/>
        <w:gridCol w:w="2203"/>
        <w:gridCol w:w="292"/>
        <w:gridCol w:w="1957"/>
        <w:gridCol w:w="3240"/>
        <w:gridCol w:w="23"/>
      </w:tblGrid>
      <w:tr w:rsidR="00142237" w14:paraId="5DD65E05" w14:textId="77777777" w:rsidTr="000205B3">
        <w:trPr>
          <w:gridAfter w:val="1"/>
          <w:wAfter w:w="23" w:type="dxa"/>
          <w:tblHeader/>
        </w:trPr>
        <w:tc>
          <w:tcPr>
            <w:tcW w:w="2203" w:type="dxa"/>
            <w:shd w:val="pct15" w:color="auto" w:fill="auto"/>
          </w:tcPr>
          <w:p w14:paraId="29EDCEEF" w14:textId="04ACF659" w:rsidR="00142237" w:rsidRDefault="00142237" w:rsidP="000205B3">
            <w:pPr>
              <w:jc w:val="center"/>
              <w:rPr>
                <w:rFonts w:ascii="Arial" w:eastAsia="Times New Roman" w:hAnsi="Arial" w:cs="Times New Roman"/>
                <w:b/>
              </w:rPr>
            </w:pPr>
            <w:r>
              <w:rPr>
                <w:rFonts w:ascii="Arial" w:eastAsia="Times New Roman" w:hAnsi="Arial" w:cs="Arial"/>
                <w:b/>
                <w:sz w:val="20"/>
                <w:szCs w:val="20"/>
              </w:rPr>
              <w:t>Overall Score</w:t>
            </w:r>
          </w:p>
        </w:tc>
        <w:tc>
          <w:tcPr>
            <w:tcW w:w="2203" w:type="dxa"/>
            <w:shd w:val="pct15" w:color="auto" w:fill="auto"/>
          </w:tcPr>
          <w:p w14:paraId="2D7EF683" w14:textId="5191F0F0" w:rsidR="00142237" w:rsidRDefault="00142237" w:rsidP="000205B3">
            <w:pPr>
              <w:jc w:val="center"/>
              <w:rPr>
                <w:rFonts w:ascii="Arial" w:eastAsia="Times New Roman" w:hAnsi="Arial" w:cs="Arial"/>
                <w:b/>
                <w:sz w:val="20"/>
                <w:szCs w:val="20"/>
              </w:rPr>
            </w:pPr>
            <w:r>
              <w:rPr>
                <w:rFonts w:ascii="Arial" w:eastAsia="Times New Roman" w:hAnsi="Arial" w:cs="Arial"/>
                <w:b/>
                <w:sz w:val="20"/>
                <w:szCs w:val="20"/>
              </w:rPr>
              <w:t>Not On Track</w:t>
            </w:r>
          </w:p>
          <w:p w14:paraId="232881CA" w14:textId="2A7965A3" w:rsidR="00142237" w:rsidRDefault="00142237" w:rsidP="000205B3">
            <w:pPr>
              <w:jc w:val="center"/>
              <w:rPr>
                <w:rFonts w:ascii="Arial" w:eastAsia="Times New Roman" w:hAnsi="Arial" w:cs="Times New Roman"/>
                <w:b/>
              </w:rPr>
            </w:pPr>
          </w:p>
        </w:tc>
        <w:tc>
          <w:tcPr>
            <w:tcW w:w="2249" w:type="dxa"/>
            <w:gridSpan w:val="2"/>
            <w:shd w:val="pct15" w:color="auto" w:fill="auto"/>
          </w:tcPr>
          <w:p w14:paraId="72366DD8" w14:textId="15901004" w:rsidR="00142237" w:rsidRDefault="00142237" w:rsidP="000205B3">
            <w:pPr>
              <w:jc w:val="center"/>
              <w:rPr>
                <w:rFonts w:ascii="Arial" w:eastAsia="Times New Roman" w:hAnsi="Arial" w:cs="Arial"/>
                <w:b/>
                <w:sz w:val="20"/>
                <w:szCs w:val="20"/>
              </w:rPr>
            </w:pPr>
            <w:r>
              <w:rPr>
                <w:rFonts w:ascii="Arial" w:eastAsia="Times New Roman" w:hAnsi="Arial" w:cs="Arial"/>
                <w:b/>
                <w:sz w:val="20"/>
                <w:szCs w:val="20"/>
              </w:rPr>
              <w:t xml:space="preserve">On Track </w:t>
            </w:r>
            <w:proofErr w:type="gramStart"/>
            <w:r>
              <w:rPr>
                <w:rFonts w:ascii="Arial" w:eastAsia="Times New Roman" w:hAnsi="Arial" w:cs="Arial"/>
                <w:b/>
                <w:sz w:val="20"/>
                <w:szCs w:val="20"/>
              </w:rPr>
              <w:t>With</w:t>
            </w:r>
            <w:proofErr w:type="gramEnd"/>
            <w:r>
              <w:rPr>
                <w:rFonts w:ascii="Arial" w:eastAsia="Times New Roman" w:hAnsi="Arial" w:cs="Arial"/>
                <w:b/>
                <w:sz w:val="20"/>
                <w:szCs w:val="20"/>
              </w:rPr>
              <w:t xml:space="preserve"> Some</w:t>
            </w:r>
          </w:p>
          <w:p w14:paraId="6407E97D" w14:textId="6351A5D1" w:rsidR="00142237" w:rsidRDefault="00142237" w:rsidP="000205B3">
            <w:pPr>
              <w:jc w:val="center"/>
              <w:rPr>
                <w:rFonts w:ascii="Arial" w:eastAsia="Times New Roman" w:hAnsi="Arial" w:cs="Times New Roman"/>
                <w:b/>
              </w:rPr>
            </w:pPr>
          </w:p>
        </w:tc>
        <w:tc>
          <w:tcPr>
            <w:tcW w:w="3240" w:type="dxa"/>
            <w:shd w:val="pct15" w:color="auto" w:fill="auto"/>
          </w:tcPr>
          <w:p w14:paraId="5E08766D" w14:textId="0CD27352" w:rsidR="00142237" w:rsidRDefault="00142237" w:rsidP="000205B3">
            <w:pPr>
              <w:jc w:val="center"/>
              <w:rPr>
                <w:rFonts w:ascii="Arial" w:eastAsia="Times New Roman" w:hAnsi="Arial" w:cs="Arial"/>
                <w:b/>
                <w:sz w:val="20"/>
                <w:szCs w:val="20"/>
              </w:rPr>
            </w:pPr>
            <w:r>
              <w:rPr>
                <w:rFonts w:ascii="Arial" w:eastAsia="Times New Roman" w:hAnsi="Arial" w:cs="Arial"/>
                <w:b/>
                <w:sz w:val="20"/>
                <w:szCs w:val="20"/>
              </w:rPr>
              <w:t xml:space="preserve">On Track </w:t>
            </w:r>
            <w:proofErr w:type="gramStart"/>
            <w:r>
              <w:rPr>
                <w:rFonts w:ascii="Arial" w:eastAsia="Times New Roman" w:hAnsi="Arial" w:cs="Arial"/>
                <w:b/>
                <w:sz w:val="20"/>
                <w:szCs w:val="20"/>
              </w:rPr>
              <w:t>With</w:t>
            </w:r>
            <w:proofErr w:type="gramEnd"/>
            <w:r>
              <w:rPr>
                <w:rFonts w:ascii="Arial" w:eastAsia="Times New Roman" w:hAnsi="Arial" w:cs="Arial"/>
                <w:b/>
                <w:sz w:val="20"/>
                <w:szCs w:val="20"/>
              </w:rPr>
              <w:t xml:space="preserve"> All</w:t>
            </w:r>
          </w:p>
          <w:p w14:paraId="6AF24B23" w14:textId="56CCAC5D" w:rsidR="00142237" w:rsidRDefault="00142237" w:rsidP="000205B3">
            <w:pPr>
              <w:jc w:val="center"/>
              <w:rPr>
                <w:rFonts w:ascii="Arial" w:eastAsia="Times New Roman" w:hAnsi="Arial" w:cs="Arial"/>
                <w:b/>
                <w:sz w:val="20"/>
                <w:szCs w:val="20"/>
              </w:rPr>
            </w:pPr>
          </w:p>
          <w:p w14:paraId="1E9548B6" w14:textId="43C34292" w:rsidR="00142237" w:rsidRDefault="00142237" w:rsidP="000205B3">
            <w:pPr>
              <w:jc w:val="center"/>
              <w:rPr>
                <w:rFonts w:ascii="Arial" w:eastAsia="Times New Roman" w:hAnsi="Arial" w:cs="Times New Roman"/>
                <w:b/>
              </w:rPr>
            </w:pPr>
          </w:p>
        </w:tc>
      </w:tr>
      <w:tr w:rsidR="00142237" w14:paraId="7C2A6754" w14:textId="77777777" w:rsidTr="000205B3">
        <w:trPr>
          <w:tblHeader/>
        </w:trPr>
        <w:tc>
          <w:tcPr>
            <w:tcW w:w="4698" w:type="dxa"/>
            <w:gridSpan w:val="3"/>
          </w:tcPr>
          <w:p w14:paraId="3191DD0A" w14:textId="0E3CE207" w:rsidR="00142237" w:rsidRDefault="0067356A" w:rsidP="000205B3">
            <w:pPr>
              <w:jc w:val="center"/>
              <w:rPr>
                <w:rFonts w:ascii="Arial" w:eastAsia="Times New Roman" w:hAnsi="Arial" w:cs="Times New Roman"/>
                <w:b/>
              </w:rPr>
            </w:pPr>
            <w:r w:rsidRPr="000205B3">
              <w:rPr>
                <w:rFonts w:ascii="Arial" w:eastAsia="Times New Roman" w:hAnsi="Arial" w:cs="Times New Roman"/>
                <w:b/>
                <w:noProof/>
              </w:rPr>
              <mc:AlternateContent>
                <mc:Choice Requires="wps">
                  <w:drawing>
                    <wp:anchor distT="0" distB="0" distL="114300" distR="114300" simplePos="0" relativeHeight="251660288" behindDoc="0" locked="0" layoutInCell="1" allowOverlap="1" wp14:anchorId="738944C3" wp14:editId="77C90407">
                      <wp:simplePos x="0" y="0"/>
                      <wp:positionH relativeFrom="column">
                        <wp:posOffset>1921510</wp:posOffset>
                      </wp:positionH>
                      <wp:positionV relativeFrom="paragraph">
                        <wp:posOffset>-343538</wp:posOffset>
                      </wp:positionV>
                      <wp:extent cx="101600" cy="107950"/>
                      <wp:effectExtent l="0" t="0" r="0" b="6350"/>
                      <wp:wrapNone/>
                      <wp:docPr id="611261720" name="Flowchart: Connector 1"/>
                      <wp:cNvGraphicFramePr/>
                      <a:graphic xmlns:a="http://schemas.openxmlformats.org/drawingml/2006/main">
                        <a:graphicData uri="http://schemas.microsoft.com/office/word/2010/wordprocessingShape">
                          <wps:wsp>
                            <wps:cNvSpPr/>
                            <wps:spPr>
                              <a:xfrm>
                                <a:off x="0" y="0"/>
                                <a:ext cx="101600" cy="107950"/>
                              </a:xfrm>
                              <a:prstGeom prst="flowChartConnector">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94B6D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151.3pt;margin-top:-27.05pt;width:8pt;height: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" fillcolor="white [3212]" stroked="f" strokeweight="2pt"/>
                  </w:pict>
                </mc:Fallback>
              </mc:AlternateContent>
            </w:r>
            <w:r w:rsidR="000205B3">
              <w:rPr>
                <w:rFonts w:ascii="Arial" w:eastAsia="Times New Roman" w:hAnsi="Arial"/>
                <w:b/>
              </w:rPr>
              <w:t>Competencies</w:t>
            </w:r>
          </w:p>
        </w:tc>
        <w:tc>
          <w:tcPr>
            <w:tcW w:w="5220" w:type="dxa"/>
            <w:gridSpan w:val="3"/>
          </w:tcPr>
          <w:p w14:paraId="43D986C0" w14:textId="7EB42EF0" w:rsidR="00142237" w:rsidRDefault="00B01E60" w:rsidP="000205B3">
            <w:pPr>
              <w:jc w:val="center"/>
              <w:rPr>
                <w:rFonts w:ascii="Arial" w:eastAsia="Times New Roman" w:hAnsi="Arial" w:cs="Times New Roman"/>
                <w:b/>
              </w:rPr>
            </w:pPr>
            <w:r>
              <w:rPr>
                <w:rFonts w:ascii="Arial" w:eastAsia="Times New Roman" w:hAnsi="Arial" w:cs="Times New Roman"/>
                <w:b/>
                <w:noProof/>
              </w:rPr>
              <mc:AlternateContent>
                <mc:Choice Requires="wps">
                  <w:drawing>
                    <wp:anchor distT="0" distB="0" distL="114300" distR="114300" simplePos="0" relativeHeight="251662336" behindDoc="0" locked="0" layoutInCell="1" allowOverlap="1" wp14:anchorId="43D202F7" wp14:editId="54472D60">
                      <wp:simplePos x="0" y="0"/>
                      <wp:positionH relativeFrom="column">
                        <wp:posOffset>347277</wp:posOffset>
                      </wp:positionH>
                      <wp:positionV relativeFrom="paragraph">
                        <wp:posOffset>-329314</wp:posOffset>
                      </wp:positionV>
                      <wp:extent cx="101600" cy="107950"/>
                      <wp:effectExtent l="0" t="0" r="0" b="6350"/>
                      <wp:wrapNone/>
                      <wp:docPr id="1946109034" name="Flowchart: Connector 1"/>
                      <wp:cNvGraphicFramePr/>
                      <a:graphic xmlns:a="http://schemas.openxmlformats.org/drawingml/2006/main">
                        <a:graphicData uri="http://schemas.microsoft.com/office/word/2010/wordprocessingShape">
                          <wps:wsp>
                            <wps:cNvSpPr/>
                            <wps:spPr>
                              <a:xfrm>
                                <a:off x="0" y="0"/>
                                <a:ext cx="101600" cy="107950"/>
                              </a:xfrm>
                              <a:prstGeom prst="flowChartConnector">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EBA80B" id="Flowchart: Connector 1" o:spid="_x0000_s1026" type="#_x0000_t120" style="position:absolute;margin-left:27.35pt;margin-top:-25.95pt;width:8pt;height: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" fillcolor="white [3212]" stroked="f" strokeweight="2pt"/>
                  </w:pict>
                </mc:Fallback>
              </mc:AlternateContent>
            </w:r>
            <w:r>
              <w:rPr>
                <w:rFonts w:ascii="Arial" w:eastAsia="Times New Roman" w:hAnsi="Arial" w:cs="Times New Roman"/>
                <w:b/>
                <w:noProof/>
              </w:rPr>
              <mc:AlternateContent>
                <mc:Choice Requires="wps">
                  <w:drawing>
                    <wp:anchor distT="0" distB="0" distL="114300" distR="114300" simplePos="0" relativeHeight="251664384" behindDoc="0" locked="0" layoutInCell="1" allowOverlap="1" wp14:anchorId="5C53BED9" wp14:editId="2044A68A">
                      <wp:simplePos x="0" y="0"/>
                      <wp:positionH relativeFrom="column">
                        <wp:posOffset>2158107</wp:posOffset>
                      </wp:positionH>
                      <wp:positionV relativeFrom="paragraph">
                        <wp:posOffset>-342143</wp:posOffset>
                      </wp:positionV>
                      <wp:extent cx="101600" cy="107950"/>
                      <wp:effectExtent l="0" t="0" r="0" b="6350"/>
                      <wp:wrapNone/>
                      <wp:docPr id="2017650905" name="Flowchart: Connector 1"/>
                      <wp:cNvGraphicFramePr/>
                      <a:graphic xmlns:a="http://schemas.openxmlformats.org/drawingml/2006/main">
                        <a:graphicData uri="http://schemas.microsoft.com/office/word/2010/wordprocessingShape">
                          <wps:wsp>
                            <wps:cNvSpPr/>
                            <wps:spPr>
                              <a:xfrm>
                                <a:off x="0" y="0"/>
                                <a:ext cx="101600" cy="107950"/>
                              </a:xfrm>
                              <a:prstGeom prst="flowChartConnector">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912778" id="Flowchart: Connector 1" o:spid="_x0000_s1026" type="#_x0000_t120" style="position:absolute;margin-left:169.95pt;margin-top:-26.95pt;width:8pt;height: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" fillcolor="white [3212]" stroked="f" strokeweight="2pt"/>
                  </w:pict>
                </mc:Fallback>
              </mc:AlternateContent>
            </w:r>
            <w:r w:rsidR="00142237">
              <w:rPr>
                <w:rFonts w:ascii="Arial" w:eastAsia="Times New Roman" w:hAnsi="Arial" w:cs="Times New Roman"/>
                <w:b/>
              </w:rPr>
              <w:t>Notes</w:t>
            </w:r>
          </w:p>
        </w:tc>
      </w:tr>
      <w:tr w:rsidR="00142237" w14:paraId="4D2B7FB2" w14:textId="77777777" w:rsidTr="000205B3">
        <w:tc>
          <w:tcPr>
            <w:tcW w:w="4698" w:type="dxa"/>
            <w:gridSpan w:val="3"/>
          </w:tcPr>
          <w:p w14:paraId="049F4764" w14:textId="66C1634B" w:rsidR="00142237" w:rsidRDefault="00142237" w:rsidP="000205B3">
            <w:pPr>
              <w:rPr>
                <w:rFonts w:ascii="Arial" w:eastAsia="Times New Roman" w:hAnsi="Arial" w:cs="Arial"/>
                <w:b/>
              </w:rPr>
            </w:pPr>
            <w:r w:rsidRPr="000205B3">
              <w:rPr>
                <w:rFonts w:ascii="Arial" w:eastAsia="Times New Roman" w:hAnsi="Arial" w:cs="Arial"/>
                <w:b/>
              </w:rPr>
              <w:t>Delivering Results</w:t>
            </w:r>
          </w:p>
          <w:p w14:paraId="4EB60505" w14:textId="77777777" w:rsidR="006762E9" w:rsidRPr="000205B3" w:rsidRDefault="006762E9" w:rsidP="000205B3">
            <w:pPr>
              <w:rPr>
                <w:rFonts w:ascii="Arial" w:eastAsia="Times New Roman" w:hAnsi="Arial" w:cs="Arial"/>
                <w:b/>
              </w:rPr>
            </w:pPr>
          </w:p>
          <w:p w14:paraId="78EA586B" w14:textId="77777777" w:rsidR="00142237" w:rsidRPr="000205B3" w:rsidRDefault="000205B3" w:rsidP="000205B3">
            <w:pPr>
              <w:numPr>
                <w:ilvl w:val="0"/>
                <w:numId w:val="4"/>
              </w:numPr>
              <w:autoSpaceDE w:val="0"/>
              <w:autoSpaceDN w:val="0"/>
              <w:adjustRightInd w:val="0"/>
              <w:rPr>
                <w:rFonts w:ascii="Arial" w:eastAsia="Times New Roman" w:hAnsi="Arial" w:cs="Arial"/>
                <w:b/>
                <w:sz w:val="20"/>
                <w:szCs w:val="20"/>
              </w:rPr>
            </w:pPr>
            <w:r w:rsidRPr="000205B3">
              <w:rPr>
                <w:rFonts w:ascii="Arial" w:eastAsia="Calibri" w:hAnsi="Arial" w:cs="Arial"/>
                <w:i/>
                <w:iCs/>
                <w:sz w:val="20"/>
                <w:szCs w:val="20"/>
              </w:rPr>
              <w:t>PRODUCTIVITY</w:t>
            </w:r>
            <w:r w:rsidRPr="000205B3">
              <w:rPr>
                <w:rFonts w:ascii="Arial" w:eastAsia="Calibri" w:hAnsi="Arial" w:cs="Arial"/>
                <w:sz w:val="20"/>
                <w:szCs w:val="20"/>
              </w:rPr>
              <w:t xml:space="preserve">: Strives to consistently achieve excellence in all tasks and goals.  Perseveres in the face of obstacles. Responds quickly and constructively when confronted with challenges.  Completes assignments on time.  Prioritizes tasks based on importance. </w:t>
            </w:r>
          </w:p>
          <w:p w14:paraId="0AA62250" w14:textId="4A0B3257" w:rsidR="000205B3" w:rsidRDefault="000205B3" w:rsidP="000205B3">
            <w:pPr>
              <w:numPr>
                <w:ilvl w:val="0"/>
                <w:numId w:val="4"/>
              </w:numPr>
              <w:autoSpaceDE w:val="0"/>
              <w:autoSpaceDN w:val="0"/>
              <w:adjustRightInd w:val="0"/>
              <w:rPr>
                <w:rFonts w:ascii="Arial" w:eastAsia="Times New Roman" w:hAnsi="Arial" w:cs="Arial"/>
                <w:b/>
                <w:sz w:val="20"/>
                <w:szCs w:val="20"/>
              </w:rPr>
            </w:pPr>
            <w:r w:rsidRPr="000205B3">
              <w:rPr>
                <w:rFonts w:ascii="Arial" w:eastAsia="Times New Roman" w:hAnsi="Arial" w:cs="Arial"/>
                <w:bCs/>
                <w:i/>
                <w:iCs/>
                <w:sz w:val="20"/>
                <w:szCs w:val="20"/>
              </w:rPr>
              <w:t>PERSONAL GROWTH:</w:t>
            </w:r>
            <w:r w:rsidRPr="000205B3">
              <w:rPr>
                <w:rFonts w:ascii="Arial" w:eastAsia="Times New Roman" w:hAnsi="Arial" w:cs="Arial"/>
                <w:b/>
                <w:sz w:val="20"/>
                <w:szCs w:val="20"/>
              </w:rPr>
              <w:t xml:space="preserve"> </w:t>
            </w:r>
            <w:r w:rsidRPr="000205B3">
              <w:rPr>
                <w:rFonts w:ascii="Arial" w:eastAsia="Times New Roman" w:hAnsi="Arial" w:cs="Arial"/>
                <w:bCs/>
                <w:sz w:val="20"/>
                <w:szCs w:val="20"/>
              </w:rPr>
              <w:t>Ensures job knowledge and skills are current and valuable.  Receptive to feedback.</w:t>
            </w:r>
            <w:r w:rsidRPr="000205B3">
              <w:rPr>
                <w:rFonts w:ascii="Arial" w:eastAsia="Times New Roman" w:hAnsi="Arial" w:cs="Arial"/>
                <w:b/>
                <w:sz w:val="20"/>
                <w:szCs w:val="20"/>
              </w:rPr>
              <w:t xml:space="preserve">  </w:t>
            </w:r>
          </w:p>
        </w:tc>
        <w:sdt>
          <w:sdtPr>
            <w:rPr>
              <w:rStyle w:val="Style1"/>
            </w:rPr>
            <w:id w:val="2050335304"/>
            <w:showingPlcHdr/>
          </w:sdtPr>
          <w:sdtEndPr>
            <w:rPr>
              <w:rStyle w:val="Style1"/>
            </w:rPr>
          </w:sdtEndPr>
          <w:sdtContent>
            <w:tc>
              <w:tcPr>
                <w:tcW w:w="5220" w:type="dxa"/>
                <w:gridSpan w:val="3"/>
              </w:tcPr>
              <w:p w14:paraId="227F0B97" w14:textId="77777777" w:rsidR="00142237" w:rsidRDefault="00142237" w:rsidP="000205B3">
                <w:pPr>
                  <w:rPr>
                    <w:rFonts w:eastAsia="Times New Roman" w:cs="Times New Roman"/>
                    <w:b/>
                  </w:rPr>
                </w:pPr>
                <w:r>
                  <w:rPr>
                    <w:rStyle w:val="PlaceholderText"/>
                    <w:b/>
                    <w:sz w:val="20"/>
                    <w:szCs w:val="20"/>
                  </w:rPr>
                  <w:t>Click here to enter text.</w:t>
                </w:r>
              </w:p>
            </w:tc>
          </w:sdtContent>
        </w:sdt>
      </w:tr>
      <w:tr w:rsidR="00142237" w14:paraId="69B7BC07" w14:textId="77777777" w:rsidTr="000205B3">
        <w:tc>
          <w:tcPr>
            <w:tcW w:w="4698" w:type="dxa"/>
            <w:gridSpan w:val="3"/>
          </w:tcPr>
          <w:p w14:paraId="64022F28" w14:textId="77777777" w:rsidR="00142237" w:rsidRDefault="00142237" w:rsidP="000205B3">
            <w:pPr>
              <w:rPr>
                <w:rFonts w:ascii="Arial" w:eastAsia="Times New Roman" w:hAnsi="Arial" w:cs="Arial"/>
                <w:b/>
              </w:rPr>
            </w:pPr>
            <w:r w:rsidRPr="000205B3">
              <w:rPr>
                <w:rFonts w:ascii="Arial" w:eastAsia="Times New Roman" w:hAnsi="Arial" w:cs="Arial"/>
                <w:b/>
              </w:rPr>
              <w:t>Problem Solving</w:t>
            </w:r>
          </w:p>
          <w:p w14:paraId="6094FC1A" w14:textId="77777777" w:rsidR="006762E9" w:rsidRPr="000205B3" w:rsidRDefault="006762E9" w:rsidP="000205B3">
            <w:pPr>
              <w:rPr>
                <w:rFonts w:ascii="Arial" w:eastAsia="Times New Roman" w:hAnsi="Arial" w:cs="Arial"/>
                <w:b/>
              </w:rPr>
            </w:pPr>
          </w:p>
          <w:p w14:paraId="496C91BC" w14:textId="77777777" w:rsidR="00142237" w:rsidRPr="000205B3" w:rsidRDefault="000205B3" w:rsidP="000205B3">
            <w:pPr>
              <w:pStyle w:val="ListParagraph"/>
              <w:numPr>
                <w:ilvl w:val="0"/>
                <w:numId w:val="5"/>
              </w:numPr>
              <w:autoSpaceDE w:val="0"/>
              <w:autoSpaceDN w:val="0"/>
              <w:adjustRightInd w:val="0"/>
              <w:rPr>
                <w:rFonts w:ascii="Arial" w:hAnsi="Arial" w:cs="Arial"/>
                <w:sz w:val="20"/>
                <w:szCs w:val="20"/>
              </w:rPr>
            </w:pPr>
            <w:r w:rsidRPr="000205B3">
              <w:rPr>
                <w:rFonts w:ascii="Arial" w:hAnsi="Arial" w:cs="Arial"/>
                <w:i/>
                <w:iCs/>
                <w:sz w:val="20"/>
                <w:szCs w:val="20"/>
              </w:rPr>
              <w:t>DECISION MAKING AND REASONING:</w:t>
            </w:r>
            <w:r w:rsidRPr="000205B3">
              <w:rPr>
                <w:rFonts w:ascii="Arial" w:hAnsi="Arial" w:cs="Arial"/>
                <w:sz w:val="20"/>
                <w:szCs w:val="20"/>
              </w:rPr>
              <w:t xml:space="preserve"> Considers multiple sides of an issue and a wide range of perspectives.  Weighs consequences before making final decision.  Makes informed decisions based on available information.  Recognizes issues, and determines actions needed to advance the </w:t>
            </w:r>
            <w:proofErr w:type="gramStart"/>
            <w:r w:rsidRPr="000205B3">
              <w:rPr>
                <w:rFonts w:ascii="Arial" w:hAnsi="Arial" w:cs="Arial"/>
                <w:sz w:val="20"/>
                <w:szCs w:val="20"/>
              </w:rPr>
              <w:t>decision making</w:t>
            </w:r>
            <w:proofErr w:type="gramEnd"/>
            <w:r w:rsidRPr="000205B3">
              <w:rPr>
                <w:rFonts w:ascii="Arial" w:hAnsi="Arial" w:cs="Arial"/>
                <w:sz w:val="20"/>
                <w:szCs w:val="20"/>
              </w:rPr>
              <w:t xml:space="preserve"> process.  Follows up as necessary.  </w:t>
            </w:r>
          </w:p>
          <w:p w14:paraId="5FD49056" w14:textId="2098040E" w:rsidR="000205B3" w:rsidRPr="000205B3" w:rsidRDefault="000205B3" w:rsidP="000205B3">
            <w:pPr>
              <w:pStyle w:val="ListParagraph"/>
              <w:numPr>
                <w:ilvl w:val="0"/>
                <w:numId w:val="5"/>
              </w:numPr>
              <w:autoSpaceDE w:val="0"/>
              <w:autoSpaceDN w:val="0"/>
              <w:adjustRightInd w:val="0"/>
              <w:rPr>
                <w:rFonts w:ascii="Arial" w:hAnsi="Arial" w:cs="Arial"/>
                <w:sz w:val="20"/>
                <w:szCs w:val="20"/>
              </w:rPr>
            </w:pPr>
            <w:r w:rsidRPr="000205B3">
              <w:rPr>
                <w:rFonts w:ascii="Arial" w:hAnsi="Arial" w:cs="Arial"/>
                <w:i/>
                <w:iCs/>
                <w:sz w:val="20"/>
                <w:szCs w:val="20"/>
              </w:rPr>
              <w:t>ADAPTABILITY</w:t>
            </w:r>
            <w:r w:rsidRPr="000205B3">
              <w:rPr>
                <w:rFonts w:ascii="Arial" w:hAnsi="Arial" w:cs="Arial"/>
                <w:sz w:val="20"/>
                <w:szCs w:val="20"/>
              </w:rPr>
              <w:t>:  Persists towards solutions and goals when changing circumstances occur. Is open to new ideas and processes; ensures all voices are heard and valued. Adjusts approach to achieve results.</w:t>
            </w:r>
          </w:p>
        </w:tc>
        <w:sdt>
          <w:sdtPr>
            <w:rPr>
              <w:rStyle w:val="Style1"/>
            </w:rPr>
            <w:id w:val="-1236548998"/>
            <w:showingPlcHdr/>
          </w:sdtPr>
          <w:sdtEndPr>
            <w:rPr>
              <w:rStyle w:val="DefaultParagraphFont"/>
              <w:rFonts w:asciiTheme="minorHAnsi" w:eastAsia="Times New Roman" w:hAnsiTheme="minorHAnsi" w:cs="Times New Roman"/>
              <w:b/>
              <w:sz w:val="22"/>
            </w:rPr>
          </w:sdtEndPr>
          <w:sdtContent>
            <w:tc>
              <w:tcPr>
                <w:tcW w:w="5220" w:type="dxa"/>
                <w:gridSpan w:val="3"/>
              </w:tcPr>
              <w:p w14:paraId="78B21FCF" w14:textId="3092A55E" w:rsidR="00142237" w:rsidRDefault="00142237" w:rsidP="000205B3">
                <w:pPr>
                  <w:rPr>
                    <w:rStyle w:val="Style1"/>
                  </w:rPr>
                </w:pPr>
                <w:r w:rsidRPr="00C83883">
                  <w:rPr>
                    <w:rStyle w:val="PlaceholderText"/>
                    <w:b/>
                    <w:sz w:val="20"/>
                    <w:szCs w:val="20"/>
                  </w:rPr>
                  <w:t>Click here to enter text.</w:t>
                </w:r>
              </w:p>
            </w:tc>
          </w:sdtContent>
        </w:sdt>
      </w:tr>
      <w:tr w:rsidR="00142237" w14:paraId="7C2DD46E" w14:textId="77777777" w:rsidTr="000205B3">
        <w:tc>
          <w:tcPr>
            <w:tcW w:w="4698" w:type="dxa"/>
            <w:gridSpan w:val="3"/>
          </w:tcPr>
          <w:p w14:paraId="48B537B4" w14:textId="77777777" w:rsidR="00142237" w:rsidRDefault="00142237" w:rsidP="000205B3">
            <w:pPr>
              <w:rPr>
                <w:rFonts w:ascii="Arial" w:eastAsia="Times New Roman" w:hAnsi="Arial" w:cs="Arial"/>
                <w:b/>
              </w:rPr>
            </w:pPr>
            <w:r w:rsidRPr="000205B3">
              <w:rPr>
                <w:rFonts w:ascii="Arial" w:eastAsia="Times New Roman" w:hAnsi="Arial" w:cs="Arial"/>
                <w:b/>
              </w:rPr>
              <w:t>Functional Knowledge and Skills</w:t>
            </w:r>
          </w:p>
          <w:p w14:paraId="46EE3A44" w14:textId="77777777" w:rsidR="006762E9" w:rsidRPr="000205B3" w:rsidRDefault="006762E9" w:rsidP="000205B3">
            <w:pPr>
              <w:rPr>
                <w:rFonts w:ascii="Arial" w:eastAsia="Times New Roman" w:hAnsi="Arial" w:cs="Arial"/>
                <w:b/>
              </w:rPr>
            </w:pPr>
          </w:p>
          <w:p w14:paraId="5599E457" w14:textId="77777777" w:rsidR="000205B3" w:rsidRPr="000205B3" w:rsidRDefault="000205B3" w:rsidP="000205B3">
            <w:pPr>
              <w:pStyle w:val="ListParagraph"/>
              <w:numPr>
                <w:ilvl w:val="0"/>
                <w:numId w:val="7"/>
              </w:numPr>
              <w:rPr>
                <w:rFonts w:ascii="Arial" w:hAnsi="Arial" w:cs="Arial"/>
                <w:sz w:val="20"/>
                <w:szCs w:val="20"/>
              </w:rPr>
            </w:pPr>
            <w:r w:rsidRPr="000205B3">
              <w:rPr>
                <w:rFonts w:ascii="Arial" w:hAnsi="Arial" w:cs="Arial"/>
                <w:sz w:val="20"/>
                <w:szCs w:val="20"/>
              </w:rPr>
              <w:t xml:space="preserve">Demonstrates skills and knowledge relevant to one’s own function or work group.  Applies current best practices in discipline or specialty area.  Stays aware of major developments in discipline or specialty area. Recognized by customers and team members for functional knowledge and skills. </w:t>
            </w:r>
          </w:p>
          <w:p w14:paraId="661FDEC8" w14:textId="22EE5A8A" w:rsidR="00142237" w:rsidRPr="00074F7B" w:rsidRDefault="00142237" w:rsidP="000205B3">
            <w:pPr>
              <w:autoSpaceDE w:val="0"/>
              <w:autoSpaceDN w:val="0"/>
              <w:adjustRightInd w:val="0"/>
              <w:ind w:left="360"/>
              <w:rPr>
                <w:rFonts w:ascii="Arial" w:eastAsia="Times New Roman" w:hAnsi="Arial" w:cs="Arial"/>
                <w:b/>
                <w:sz w:val="20"/>
                <w:szCs w:val="20"/>
              </w:rPr>
            </w:pPr>
          </w:p>
        </w:tc>
        <w:sdt>
          <w:sdtPr>
            <w:rPr>
              <w:rStyle w:val="Style1"/>
            </w:rPr>
            <w:id w:val="968550877"/>
            <w:showingPlcHdr/>
          </w:sdtPr>
          <w:sdtEndPr>
            <w:rPr>
              <w:rStyle w:val="DefaultParagraphFont"/>
              <w:rFonts w:asciiTheme="minorHAnsi" w:eastAsia="Times New Roman" w:hAnsiTheme="minorHAnsi" w:cs="Times New Roman"/>
              <w:b/>
              <w:sz w:val="22"/>
            </w:rPr>
          </w:sdtEndPr>
          <w:sdtContent>
            <w:tc>
              <w:tcPr>
                <w:tcW w:w="5220" w:type="dxa"/>
                <w:gridSpan w:val="3"/>
              </w:tcPr>
              <w:p w14:paraId="6FB282FC" w14:textId="77777777" w:rsidR="00142237" w:rsidRPr="00461D7B" w:rsidRDefault="00142237" w:rsidP="000205B3">
                <w:pPr>
                  <w:rPr>
                    <w:rFonts w:ascii="Arial" w:eastAsia="Times New Roman" w:hAnsi="Arial" w:cs="Times New Roman"/>
                    <w:b/>
                  </w:rPr>
                </w:pPr>
                <w:r w:rsidRPr="00C83883">
                  <w:rPr>
                    <w:rStyle w:val="PlaceholderText"/>
                    <w:b/>
                    <w:sz w:val="20"/>
                    <w:szCs w:val="20"/>
                  </w:rPr>
                  <w:t>Click here to enter text.</w:t>
                </w:r>
              </w:p>
            </w:tc>
          </w:sdtContent>
        </w:sdt>
      </w:tr>
      <w:tr w:rsidR="00142237" w14:paraId="05957FAF" w14:textId="77777777" w:rsidTr="000205B3">
        <w:tc>
          <w:tcPr>
            <w:tcW w:w="4698" w:type="dxa"/>
            <w:gridSpan w:val="3"/>
          </w:tcPr>
          <w:p w14:paraId="161583FD" w14:textId="77777777" w:rsidR="00142237" w:rsidRDefault="00142237" w:rsidP="000205B3">
            <w:pPr>
              <w:rPr>
                <w:rFonts w:ascii="Arial" w:eastAsia="Times New Roman" w:hAnsi="Arial" w:cs="Arial"/>
                <w:b/>
              </w:rPr>
            </w:pPr>
            <w:r w:rsidRPr="00404E88">
              <w:rPr>
                <w:rFonts w:ascii="Arial" w:eastAsia="Times New Roman" w:hAnsi="Arial" w:cs="Arial"/>
                <w:b/>
              </w:rPr>
              <w:t>Service to Others/Customer Focus</w:t>
            </w:r>
          </w:p>
          <w:p w14:paraId="33DD090F" w14:textId="77777777" w:rsidR="006762E9" w:rsidRPr="00404E88" w:rsidRDefault="006762E9" w:rsidP="000205B3">
            <w:pPr>
              <w:rPr>
                <w:rFonts w:ascii="Arial" w:eastAsia="Times New Roman" w:hAnsi="Arial" w:cs="Arial"/>
                <w:b/>
              </w:rPr>
            </w:pPr>
          </w:p>
          <w:p w14:paraId="00973CB2" w14:textId="5851C575" w:rsidR="00142237" w:rsidRPr="00404E88" w:rsidRDefault="000205B3" w:rsidP="000205B3">
            <w:pPr>
              <w:pStyle w:val="ListParagraph"/>
              <w:numPr>
                <w:ilvl w:val="0"/>
                <w:numId w:val="8"/>
              </w:numPr>
              <w:autoSpaceDE w:val="0"/>
              <w:autoSpaceDN w:val="0"/>
              <w:adjustRightInd w:val="0"/>
              <w:rPr>
                <w:rFonts w:ascii="Arial" w:hAnsi="Arial" w:cs="Arial"/>
                <w:sz w:val="20"/>
                <w:szCs w:val="20"/>
              </w:rPr>
            </w:pPr>
            <w:r w:rsidRPr="00404E88">
              <w:rPr>
                <w:rFonts w:ascii="Arial" w:hAnsi="Arial" w:cs="Arial"/>
                <w:sz w:val="20"/>
                <w:szCs w:val="20"/>
              </w:rPr>
              <w:t xml:space="preserve">Listens to customers (internal and external) and addresses needs and concerns.  Keeps customers informed by providing status </w:t>
            </w:r>
            <w:r w:rsidRPr="00404E88">
              <w:rPr>
                <w:rFonts w:ascii="Arial" w:hAnsi="Arial" w:cs="Arial"/>
                <w:sz w:val="20"/>
                <w:szCs w:val="20"/>
              </w:rPr>
              <w:lastRenderedPageBreak/>
              <w:t xml:space="preserve">reports and progress updates. Delivers on service commitments. Meets established or agreed upon deadlines.  Maintains supportive relationships with customers. Uses initiative to improve outcomes, processes, or measurements. </w:t>
            </w:r>
          </w:p>
        </w:tc>
        <w:sdt>
          <w:sdtPr>
            <w:rPr>
              <w:rStyle w:val="Style1"/>
            </w:rPr>
            <w:id w:val="235903428"/>
            <w:showingPlcHdr/>
          </w:sdtPr>
          <w:sdtEndPr>
            <w:rPr>
              <w:rStyle w:val="DefaultParagraphFont"/>
              <w:rFonts w:asciiTheme="minorHAnsi" w:eastAsia="Times New Roman" w:hAnsiTheme="minorHAnsi" w:cs="Times New Roman"/>
              <w:b/>
              <w:sz w:val="22"/>
            </w:rPr>
          </w:sdtEndPr>
          <w:sdtContent>
            <w:tc>
              <w:tcPr>
                <w:tcW w:w="5220" w:type="dxa"/>
                <w:gridSpan w:val="3"/>
              </w:tcPr>
              <w:p w14:paraId="450025EC" w14:textId="77777777" w:rsidR="00142237" w:rsidRPr="00461D7B" w:rsidRDefault="00142237" w:rsidP="000205B3">
                <w:pPr>
                  <w:rPr>
                    <w:rFonts w:ascii="Arial" w:eastAsia="Times New Roman" w:hAnsi="Arial" w:cs="Times New Roman"/>
                    <w:b/>
                  </w:rPr>
                </w:pPr>
                <w:r w:rsidRPr="00C83883">
                  <w:rPr>
                    <w:rStyle w:val="PlaceholderText"/>
                    <w:b/>
                    <w:sz w:val="20"/>
                    <w:szCs w:val="20"/>
                  </w:rPr>
                  <w:t>Click here to enter text.</w:t>
                </w:r>
              </w:p>
            </w:tc>
          </w:sdtContent>
        </w:sdt>
      </w:tr>
      <w:tr w:rsidR="00142237" w14:paraId="10D9D8AF" w14:textId="77777777" w:rsidTr="000205B3">
        <w:tc>
          <w:tcPr>
            <w:tcW w:w="4698" w:type="dxa"/>
            <w:gridSpan w:val="3"/>
          </w:tcPr>
          <w:p w14:paraId="651F4B84" w14:textId="34AF4CCB" w:rsidR="00142237" w:rsidRDefault="00142237" w:rsidP="000205B3">
            <w:pPr>
              <w:rPr>
                <w:rFonts w:ascii="Arial" w:eastAsia="Times New Roman" w:hAnsi="Arial" w:cs="Arial"/>
                <w:b/>
              </w:rPr>
            </w:pPr>
            <w:r w:rsidRPr="00306DA5">
              <w:rPr>
                <w:rFonts w:ascii="Arial" w:eastAsia="Times New Roman" w:hAnsi="Arial" w:cs="Arial"/>
                <w:b/>
              </w:rPr>
              <w:t>Building Trust</w:t>
            </w:r>
          </w:p>
          <w:p w14:paraId="4C7DEE6D" w14:textId="77777777" w:rsidR="006762E9" w:rsidRPr="00306DA5" w:rsidRDefault="006762E9" w:rsidP="000205B3">
            <w:pPr>
              <w:rPr>
                <w:rFonts w:ascii="Arial" w:eastAsia="Times New Roman" w:hAnsi="Arial" w:cs="Arial"/>
                <w:b/>
              </w:rPr>
            </w:pPr>
          </w:p>
          <w:p w14:paraId="45706D67" w14:textId="77777777" w:rsidR="00142237" w:rsidRPr="00306DA5" w:rsidRDefault="00306DA5" w:rsidP="00306DA5">
            <w:pPr>
              <w:pStyle w:val="ListParagraph"/>
              <w:numPr>
                <w:ilvl w:val="0"/>
                <w:numId w:val="4"/>
              </w:numPr>
              <w:autoSpaceDE w:val="0"/>
              <w:autoSpaceDN w:val="0"/>
              <w:adjustRightInd w:val="0"/>
              <w:rPr>
                <w:rFonts w:ascii="Arial" w:eastAsia="Times New Roman" w:hAnsi="Arial" w:cs="Arial"/>
                <w:b/>
                <w:sz w:val="20"/>
                <w:szCs w:val="20"/>
              </w:rPr>
            </w:pPr>
            <w:r w:rsidRPr="00306DA5">
              <w:rPr>
                <w:rFonts w:ascii="Arial" w:hAnsi="Arial" w:cs="Arial"/>
                <w:i/>
                <w:iCs/>
                <w:sz w:val="20"/>
                <w:szCs w:val="20"/>
              </w:rPr>
              <w:t>HONEST</w:t>
            </w:r>
            <w:r w:rsidRPr="00306DA5">
              <w:rPr>
                <w:rFonts w:ascii="Arial" w:hAnsi="Arial" w:cs="Arial"/>
                <w:sz w:val="20"/>
                <w:szCs w:val="20"/>
              </w:rPr>
              <w:t>: Behaves and expresses oneself in an open and honest manner with everyone. Is consistent in word and actions. Tells the truth even when it is difficult.  Shares information accurately, completely and appropriately.</w:t>
            </w:r>
          </w:p>
          <w:p w14:paraId="5B445EDC" w14:textId="4D2414E6" w:rsidR="00306DA5" w:rsidRPr="00306DA5" w:rsidRDefault="00306DA5" w:rsidP="00306DA5">
            <w:pPr>
              <w:pStyle w:val="ListParagraph"/>
              <w:numPr>
                <w:ilvl w:val="0"/>
                <w:numId w:val="4"/>
              </w:numPr>
              <w:autoSpaceDE w:val="0"/>
              <w:autoSpaceDN w:val="0"/>
              <w:adjustRightInd w:val="0"/>
              <w:rPr>
                <w:rFonts w:ascii="Arial" w:eastAsia="Times New Roman" w:hAnsi="Arial" w:cs="Arial"/>
                <w:b/>
                <w:sz w:val="20"/>
                <w:szCs w:val="20"/>
              </w:rPr>
            </w:pPr>
            <w:r w:rsidRPr="00306DA5">
              <w:rPr>
                <w:rFonts w:ascii="Arial" w:eastAsia="Times New Roman" w:hAnsi="Arial" w:cs="Arial"/>
                <w:bCs/>
                <w:i/>
                <w:iCs/>
                <w:sz w:val="20"/>
                <w:szCs w:val="20"/>
              </w:rPr>
              <w:t>COMMITED:</w:t>
            </w:r>
            <w:r w:rsidRPr="00306DA5">
              <w:rPr>
                <w:rFonts w:ascii="Arial" w:eastAsia="Times New Roman" w:hAnsi="Arial" w:cs="Arial"/>
                <w:b/>
                <w:sz w:val="20"/>
                <w:szCs w:val="20"/>
              </w:rPr>
              <w:t xml:space="preserve"> </w:t>
            </w:r>
            <w:r w:rsidRPr="00306DA5">
              <w:rPr>
                <w:rFonts w:ascii="Arial" w:eastAsia="Times New Roman" w:hAnsi="Arial" w:cs="Arial"/>
                <w:bCs/>
                <w:sz w:val="20"/>
                <w:szCs w:val="20"/>
              </w:rPr>
              <w:t>Follows through on assignments and commitments. Supports Emory goals and initiatives.  Adheres to all policies and procedures.</w:t>
            </w:r>
            <w:r w:rsidRPr="00306DA5">
              <w:rPr>
                <w:rFonts w:ascii="Arial" w:eastAsia="Times New Roman" w:hAnsi="Arial" w:cs="Arial"/>
                <w:b/>
                <w:sz w:val="20"/>
                <w:szCs w:val="20"/>
              </w:rPr>
              <w:t> </w:t>
            </w:r>
          </w:p>
        </w:tc>
        <w:sdt>
          <w:sdtPr>
            <w:rPr>
              <w:rStyle w:val="Style1"/>
            </w:rPr>
            <w:id w:val="1485429526"/>
            <w:showingPlcHdr/>
          </w:sdtPr>
          <w:sdtEndPr>
            <w:rPr>
              <w:rStyle w:val="DefaultParagraphFont"/>
              <w:rFonts w:asciiTheme="minorHAnsi" w:eastAsia="Times New Roman" w:hAnsiTheme="minorHAnsi" w:cs="Times New Roman"/>
              <w:b/>
              <w:sz w:val="22"/>
            </w:rPr>
          </w:sdtEndPr>
          <w:sdtContent>
            <w:tc>
              <w:tcPr>
                <w:tcW w:w="5220" w:type="dxa"/>
                <w:gridSpan w:val="3"/>
              </w:tcPr>
              <w:p w14:paraId="68F8156E" w14:textId="77777777" w:rsidR="00142237" w:rsidRPr="00461D7B" w:rsidRDefault="00142237" w:rsidP="000205B3">
                <w:pPr>
                  <w:rPr>
                    <w:rFonts w:ascii="Arial" w:eastAsia="Times New Roman" w:hAnsi="Arial" w:cs="Times New Roman"/>
                    <w:b/>
                  </w:rPr>
                </w:pPr>
                <w:r w:rsidRPr="00C83883">
                  <w:rPr>
                    <w:rStyle w:val="PlaceholderText"/>
                    <w:b/>
                    <w:sz w:val="20"/>
                    <w:szCs w:val="20"/>
                  </w:rPr>
                  <w:t>Click here to enter text.</w:t>
                </w:r>
              </w:p>
            </w:tc>
          </w:sdtContent>
        </w:sdt>
      </w:tr>
      <w:tr w:rsidR="00142237" w14:paraId="402C414C" w14:textId="77777777" w:rsidTr="000205B3">
        <w:tc>
          <w:tcPr>
            <w:tcW w:w="4698" w:type="dxa"/>
            <w:gridSpan w:val="3"/>
          </w:tcPr>
          <w:p w14:paraId="105A7AB5" w14:textId="77777777" w:rsidR="00142237" w:rsidRDefault="00142237" w:rsidP="000205B3">
            <w:pPr>
              <w:rPr>
                <w:rFonts w:ascii="Arial" w:eastAsia="Times New Roman" w:hAnsi="Arial" w:cs="Arial"/>
                <w:b/>
              </w:rPr>
            </w:pPr>
            <w:r w:rsidRPr="00306DA5">
              <w:rPr>
                <w:rFonts w:ascii="Arial" w:eastAsia="Times New Roman" w:hAnsi="Arial" w:cs="Arial"/>
                <w:b/>
              </w:rPr>
              <w:t>Collaboration</w:t>
            </w:r>
          </w:p>
          <w:p w14:paraId="6298333F" w14:textId="77777777" w:rsidR="006762E9" w:rsidRPr="00306DA5" w:rsidRDefault="006762E9" w:rsidP="000205B3">
            <w:pPr>
              <w:rPr>
                <w:rFonts w:ascii="Arial" w:eastAsia="Times New Roman" w:hAnsi="Arial" w:cs="Arial"/>
                <w:b/>
              </w:rPr>
            </w:pPr>
          </w:p>
          <w:p w14:paraId="78356A28" w14:textId="77777777" w:rsidR="00306DA5" w:rsidRPr="00306DA5" w:rsidRDefault="00306DA5" w:rsidP="00306DA5">
            <w:pPr>
              <w:numPr>
                <w:ilvl w:val="0"/>
                <w:numId w:val="2"/>
              </w:numPr>
              <w:autoSpaceDE w:val="0"/>
              <w:autoSpaceDN w:val="0"/>
              <w:adjustRightInd w:val="0"/>
              <w:rPr>
                <w:rFonts w:ascii="Arial" w:eastAsia="Calibri" w:hAnsi="Arial" w:cs="Arial"/>
                <w:sz w:val="20"/>
                <w:szCs w:val="20"/>
              </w:rPr>
            </w:pPr>
            <w:r w:rsidRPr="00306DA5">
              <w:rPr>
                <w:rFonts w:ascii="Arial" w:eastAsia="Calibri" w:hAnsi="Arial" w:cs="Arial"/>
                <w:i/>
                <w:iCs/>
                <w:sz w:val="20"/>
                <w:szCs w:val="20"/>
              </w:rPr>
              <w:t>RESPECT</w:t>
            </w:r>
            <w:r w:rsidRPr="00306DA5">
              <w:rPr>
                <w:rFonts w:ascii="Arial" w:eastAsia="Calibri" w:hAnsi="Arial" w:cs="Arial"/>
                <w:sz w:val="20"/>
                <w:szCs w:val="20"/>
              </w:rPr>
              <w:t xml:space="preserve">: Treats all people with dignity, respect and fairness. Resolves interpersonal conflicts constructively. Shares time, energy and knowledge with anyone, regardless of background, to ensure they can succeed. Listens to ideas from others, even when different from own.  Is careful to ensure all perspectives are considered before reaching a conclusion. </w:t>
            </w:r>
          </w:p>
          <w:p w14:paraId="42583AFC" w14:textId="650E7F45" w:rsidR="00142237" w:rsidRPr="00306DA5" w:rsidRDefault="00142237" w:rsidP="00306DA5">
            <w:pPr>
              <w:autoSpaceDE w:val="0"/>
              <w:autoSpaceDN w:val="0"/>
              <w:adjustRightInd w:val="0"/>
              <w:ind w:left="360"/>
              <w:rPr>
                <w:rFonts w:ascii="Arial" w:eastAsia="Calibri" w:hAnsi="Arial" w:cs="Arial"/>
                <w:sz w:val="18"/>
                <w:szCs w:val="20"/>
              </w:rPr>
            </w:pPr>
          </w:p>
        </w:tc>
        <w:sdt>
          <w:sdtPr>
            <w:rPr>
              <w:rStyle w:val="Style1"/>
            </w:rPr>
            <w:id w:val="-1244412338"/>
            <w:showingPlcHdr/>
          </w:sdtPr>
          <w:sdtEndPr>
            <w:rPr>
              <w:rStyle w:val="DefaultParagraphFont"/>
              <w:rFonts w:asciiTheme="minorHAnsi" w:eastAsia="Times New Roman" w:hAnsiTheme="minorHAnsi" w:cs="Times New Roman"/>
              <w:b/>
              <w:sz w:val="22"/>
            </w:rPr>
          </w:sdtEndPr>
          <w:sdtContent>
            <w:tc>
              <w:tcPr>
                <w:tcW w:w="5220" w:type="dxa"/>
                <w:gridSpan w:val="3"/>
              </w:tcPr>
              <w:p w14:paraId="4DDBB9E0" w14:textId="77777777" w:rsidR="00142237" w:rsidRPr="00461D7B" w:rsidRDefault="00142237" w:rsidP="000205B3">
                <w:pPr>
                  <w:rPr>
                    <w:rFonts w:ascii="Arial" w:eastAsia="Times New Roman" w:hAnsi="Arial" w:cs="Times New Roman"/>
                    <w:b/>
                  </w:rPr>
                </w:pPr>
                <w:r w:rsidRPr="00C83883">
                  <w:rPr>
                    <w:rStyle w:val="PlaceholderText"/>
                    <w:b/>
                    <w:sz w:val="20"/>
                    <w:szCs w:val="20"/>
                  </w:rPr>
                  <w:t>Click here to enter text.</w:t>
                </w:r>
              </w:p>
            </w:tc>
          </w:sdtContent>
        </w:sdt>
      </w:tr>
      <w:tr w:rsidR="00142237" w14:paraId="50ECF398" w14:textId="77777777" w:rsidTr="000205B3">
        <w:tc>
          <w:tcPr>
            <w:tcW w:w="4698" w:type="dxa"/>
            <w:gridSpan w:val="3"/>
          </w:tcPr>
          <w:p w14:paraId="7CD1DCEB" w14:textId="77777777" w:rsidR="00142237" w:rsidRDefault="00142237" w:rsidP="000205B3">
            <w:pPr>
              <w:rPr>
                <w:rFonts w:ascii="Arial" w:eastAsia="Times New Roman" w:hAnsi="Arial" w:cs="Arial"/>
                <w:b/>
              </w:rPr>
            </w:pPr>
            <w:r w:rsidRPr="00306DA5">
              <w:rPr>
                <w:rFonts w:ascii="Arial" w:eastAsia="Times New Roman" w:hAnsi="Arial" w:cs="Arial"/>
                <w:b/>
              </w:rPr>
              <w:t>Communication</w:t>
            </w:r>
          </w:p>
          <w:p w14:paraId="1880DA6C" w14:textId="77777777" w:rsidR="006762E9" w:rsidRPr="00306DA5" w:rsidRDefault="006762E9" w:rsidP="000205B3">
            <w:pPr>
              <w:rPr>
                <w:rFonts w:ascii="Arial" w:eastAsia="Times New Roman" w:hAnsi="Arial" w:cs="Arial"/>
                <w:b/>
              </w:rPr>
            </w:pPr>
          </w:p>
          <w:p w14:paraId="28C321D4" w14:textId="018F0A7D" w:rsidR="00142237" w:rsidRPr="00306DA5" w:rsidRDefault="00306DA5" w:rsidP="00306DA5">
            <w:pPr>
              <w:pStyle w:val="ListParagraph"/>
              <w:numPr>
                <w:ilvl w:val="0"/>
                <w:numId w:val="3"/>
              </w:numPr>
              <w:rPr>
                <w:rFonts w:ascii="Arial" w:hAnsi="Arial" w:cs="Arial"/>
                <w:sz w:val="20"/>
                <w:szCs w:val="20"/>
              </w:rPr>
            </w:pPr>
            <w:r w:rsidRPr="00306DA5">
              <w:rPr>
                <w:rFonts w:ascii="Arial" w:hAnsi="Arial" w:cs="Arial"/>
                <w:sz w:val="20"/>
                <w:szCs w:val="20"/>
              </w:rPr>
              <w:t xml:space="preserve">Provides regular, consistent, and meaningful information. Listens carefully to others and ensures message is understood.  Ensures important matters are shared with all appropriate parties.  Communicates in a manner that others can understand.    Is sensitive to the communication needs of others, when sharing and listening. </w:t>
            </w:r>
          </w:p>
          <w:p w14:paraId="60F58304" w14:textId="6A3B27FB" w:rsidR="00142237" w:rsidRPr="007D2C8F" w:rsidRDefault="00142237" w:rsidP="000205B3">
            <w:pPr>
              <w:autoSpaceDE w:val="0"/>
              <w:autoSpaceDN w:val="0"/>
              <w:adjustRightInd w:val="0"/>
              <w:rPr>
                <w:rFonts w:ascii="Arial" w:eastAsia="Calibri" w:hAnsi="Arial" w:cs="Arial"/>
                <w:sz w:val="18"/>
                <w:szCs w:val="18"/>
              </w:rPr>
            </w:pPr>
          </w:p>
        </w:tc>
        <w:sdt>
          <w:sdtPr>
            <w:rPr>
              <w:rStyle w:val="Style1"/>
            </w:rPr>
            <w:id w:val="230900888"/>
            <w:showingPlcHdr/>
          </w:sdtPr>
          <w:sdtEndPr>
            <w:rPr>
              <w:rStyle w:val="DefaultParagraphFont"/>
              <w:rFonts w:asciiTheme="minorHAnsi" w:eastAsia="Times New Roman" w:hAnsiTheme="minorHAnsi" w:cs="Times New Roman"/>
              <w:b/>
              <w:sz w:val="22"/>
            </w:rPr>
          </w:sdtEndPr>
          <w:sdtContent>
            <w:tc>
              <w:tcPr>
                <w:tcW w:w="5220" w:type="dxa"/>
                <w:gridSpan w:val="3"/>
              </w:tcPr>
              <w:p w14:paraId="45B00D1A" w14:textId="77777777" w:rsidR="00142237" w:rsidRPr="00461D7B" w:rsidRDefault="00142237" w:rsidP="000205B3">
                <w:pPr>
                  <w:rPr>
                    <w:rFonts w:ascii="Arial" w:eastAsia="Times New Roman" w:hAnsi="Arial" w:cs="Times New Roman"/>
                    <w:b/>
                  </w:rPr>
                </w:pPr>
                <w:r w:rsidRPr="00C83883">
                  <w:rPr>
                    <w:rStyle w:val="PlaceholderText"/>
                    <w:b/>
                    <w:sz w:val="20"/>
                    <w:szCs w:val="20"/>
                  </w:rPr>
                  <w:t>Click here to enter text.</w:t>
                </w:r>
              </w:p>
            </w:tc>
          </w:sdtContent>
        </w:sdt>
      </w:tr>
      <w:tr w:rsidR="00142237" w14:paraId="107B7498" w14:textId="77777777" w:rsidTr="000205B3">
        <w:tc>
          <w:tcPr>
            <w:tcW w:w="4698" w:type="dxa"/>
            <w:gridSpan w:val="3"/>
          </w:tcPr>
          <w:p w14:paraId="2D49FB9E" w14:textId="77777777" w:rsidR="00142237" w:rsidRDefault="00142237" w:rsidP="000205B3">
            <w:pPr>
              <w:rPr>
                <w:rFonts w:ascii="Arial" w:eastAsia="Times New Roman" w:hAnsi="Arial" w:cs="Arial"/>
                <w:b/>
              </w:rPr>
            </w:pPr>
            <w:r w:rsidRPr="00306DA5">
              <w:rPr>
                <w:rFonts w:ascii="Arial" w:eastAsia="Times New Roman" w:hAnsi="Arial" w:cs="Arial"/>
                <w:b/>
              </w:rPr>
              <w:t>Taking Initiative</w:t>
            </w:r>
          </w:p>
          <w:p w14:paraId="43A56C66" w14:textId="77777777" w:rsidR="006762E9" w:rsidRPr="00306DA5" w:rsidRDefault="006762E9" w:rsidP="000205B3">
            <w:pPr>
              <w:rPr>
                <w:rFonts w:ascii="Arial" w:eastAsia="Times New Roman" w:hAnsi="Arial" w:cs="Arial"/>
                <w:b/>
              </w:rPr>
            </w:pPr>
          </w:p>
          <w:p w14:paraId="55182491" w14:textId="1F4497C5" w:rsidR="00142237" w:rsidRPr="00306DA5" w:rsidRDefault="00306DA5" w:rsidP="00306DA5">
            <w:pPr>
              <w:numPr>
                <w:ilvl w:val="0"/>
                <w:numId w:val="6"/>
              </w:numPr>
              <w:autoSpaceDE w:val="0"/>
              <w:autoSpaceDN w:val="0"/>
              <w:adjustRightInd w:val="0"/>
              <w:ind w:left="360"/>
              <w:rPr>
                <w:rFonts w:ascii="Arial" w:eastAsia="Calibri" w:hAnsi="Arial" w:cs="Arial"/>
                <w:sz w:val="20"/>
                <w:szCs w:val="20"/>
              </w:rPr>
            </w:pPr>
            <w:r w:rsidRPr="00306DA5">
              <w:rPr>
                <w:rFonts w:ascii="Arial" w:eastAsia="Calibri" w:hAnsi="Arial" w:cs="Arial"/>
                <w:sz w:val="20"/>
                <w:szCs w:val="20"/>
              </w:rPr>
              <w:t xml:space="preserve">Responds appropriately on own to improve outcomes, processes or measurements.  Assumes responsibility and </w:t>
            </w:r>
            <w:r w:rsidRPr="00306DA5">
              <w:rPr>
                <w:rFonts w:ascii="Arial" w:eastAsia="Calibri" w:hAnsi="Arial" w:cs="Arial"/>
                <w:sz w:val="20"/>
                <w:szCs w:val="20"/>
              </w:rPr>
              <w:lastRenderedPageBreak/>
              <w:t>leadership when asked.  Accomplishes goals independently, with little need for supervision.  Takes ownership and accountability for own performance.  Seeks out and/or accepts additional responsibilities in the context of the job. </w:t>
            </w:r>
          </w:p>
        </w:tc>
        <w:sdt>
          <w:sdtPr>
            <w:rPr>
              <w:rStyle w:val="Style1"/>
            </w:rPr>
            <w:id w:val="-1566021535"/>
            <w:showingPlcHdr/>
          </w:sdtPr>
          <w:sdtEndPr>
            <w:rPr>
              <w:rStyle w:val="DefaultParagraphFont"/>
              <w:rFonts w:asciiTheme="minorHAnsi" w:eastAsia="Times New Roman" w:hAnsiTheme="minorHAnsi" w:cs="Times New Roman"/>
              <w:b/>
              <w:sz w:val="22"/>
            </w:rPr>
          </w:sdtEndPr>
          <w:sdtContent>
            <w:tc>
              <w:tcPr>
                <w:tcW w:w="5220" w:type="dxa"/>
                <w:gridSpan w:val="3"/>
              </w:tcPr>
              <w:p w14:paraId="1A3FA718" w14:textId="77777777" w:rsidR="00142237" w:rsidRPr="00461D7B" w:rsidRDefault="00142237" w:rsidP="000205B3">
                <w:pPr>
                  <w:rPr>
                    <w:rFonts w:ascii="Arial" w:eastAsia="Times New Roman" w:hAnsi="Arial" w:cs="Times New Roman"/>
                    <w:b/>
                  </w:rPr>
                </w:pPr>
                <w:r w:rsidRPr="00C83883">
                  <w:rPr>
                    <w:rStyle w:val="PlaceholderText"/>
                    <w:b/>
                    <w:sz w:val="20"/>
                    <w:szCs w:val="20"/>
                  </w:rPr>
                  <w:t>Click here to enter text.</w:t>
                </w:r>
              </w:p>
            </w:tc>
          </w:sdtContent>
        </w:sdt>
      </w:tr>
      <w:tr w:rsidR="00B067FE" w14:paraId="1DE7885A" w14:textId="77777777" w:rsidTr="000205B3">
        <w:tc>
          <w:tcPr>
            <w:tcW w:w="4698" w:type="dxa"/>
            <w:gridSpan w:val="3"/>
          </w:tcPr>
          <w:p w14:paraId="104D899E" w14:textId="15AD2C0E" w:rsidR="00B067FE" w:rsidRPr="00306DA5" w:rsidRDefault="00B067FE" w:rsidP="000205B3">
            <w:pPr>
              <w:rPr>
                <w:rFonts w:ascii="Arial" w:eastAsia="Times New Roman" w:hAnsi="Arial" w:cs="Arial"/>
                <w:b/>
              </w:rPr>
            </w:pPr>
            <w:r>
              <w:rPr>
                <w:rFonts w:ascii="Arial" w:eastAsia="Times New Roman" w:hAnsi="Arial" w:cs="Arial"/>
                <w:b/>
              </w:rPr>
              <w:t>Overall Comments</w:t>
            </w:r>
          </w:p>
        </w:tc>
        <w:sdt>
          <w:sdtPr>
            <w:rPr>
              <w:rStyle w:val="Style1"/>
            </w:rPr>
            <w:id w:val="1397395090"/>
            <w:showingPlcHdr/>
          </w:sdtPr>
          <w:sdtEndPr>
            <w:rPr>
              <w:rStyle w:val="DefaultParagraphFont"/>
              <w:rFonts w:asciiTheme="minorHAnsi" w:eastAsia="Times New Roman" w:hAnsiTheme="minorHAnsi" w:cs="Times New Roman"/>
              <w:b/>
              <w:sz w:val="22"/>
            </w:rPr>
          </w:sdtEndPr>
          <w:sdtContent>
            <w:tc>
              <w:tcPr>
                <w:tcW w:w="5220" w:type="dxa"/>
                <w:gridSpan w:val="3"/>
              </w:tcPr>
              <w:p w14:paraId="09A51A1D" w14:textId="6A3D2A7B" w:rsidR="00B067FE" w:rsidRDefault="00B067FE" w:rsidP="000205B3">
                <w:pPr>
                  <w:rPr>
                    <w:rStyle w:val="Style1"/>
                  </w:rPr>
                </w:pPr>
                <w:r w:rsidRPr="00C83883">
                  <w:rPr>
                    <w:rStyle w:val="PlaceholderText"/>
                    <w:b/>
                    <w:sz w:val="20"/>
                    <w:szCs w:val="20"/>
                  </w:rPr>
                  <w:t>Click here to enter text.</w:t>
                </w:r>
              </w:p>
            </w:tc>
          </w:sdtContent>
        </w:sdt>
      </w:tr>
    </w:tbl>
    <w:p w14:paraId="48CC2EEA" w14:textId="51CE325B" w:rsidR="00255EE3" w:rsidRPr="00416E67" w:rsidRDefault="00255EE3" w:rsidP="00416E67"/>
    <w:sectPr w:rsidR="00255EE3" w:rsidRPr="00416E67" w:rsidSect="00BF4EA7">
      <w:headerReference w:type="default" r:id="rId8"/>
      <w:footerReference w:type="default" r:id="rId9"/>
      <w:pgSz w:w="12240" w:h="15840"/>
      <w:pgMar w:top="144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404F" w14:textId="77777777" w:rsidR="00397033" w:rsidRDefault="00397033" w:rsidP="00BF4EA7">
      <w:pPr>
        <w:spacing w:after="0" w:line="240" w:lineRule="auto"/>
      </w:pPr>
      <w:r>
        <w:separator/>
      </w:r>
    </w:p>
  </w:endnote>
  <w:endnote w:type="continuationSeparator" w:id="0">
    <w:p w14:paraId="0BEFB816" w14:textId="77777777" w:rsidR="00397033" w:rsidRDefault="00397033" w:rsidP="00BF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521285"/>
      <w:docPartObj>
        <w:docPartGallery w:val="Page Numbers (Bottom of Page)"/>
        <w:docPartUnique/>
      </w:docPartObj>
    </w:sdtPr>
    <w:sdtEndPr>
      <w:rPr>
        <w:noProof/>
      </w:rPr>
    </w:sdtEndPr>
    <w:sdtContent>
      <w:p w14:paraId="6B427BB5" w14:textId="77777777" w:rsidR="00416E67" w:rsidRDefault="00416E67">
        <w:pPr>
          <w:pStyle w:val="Footer"/>
          <w:jc w:val="center"/>
        </w:pPr>
        <w:r>
          <w:fldChar w:fldCharType="begin"/>
        </w:r>
        <w:r>
          <w:instrText xml:space="preserve"> PAGE   \* MERGEFORMAT </w:instrText>
        </w:r>
        <w:r>
          <w:fldChar w:fldCharType="separate"/>
        </w:r>
        <w:r w:rsidR="0050619E">
          <w:rPr>
            <w:noProof/>
          </w:rPr>
          <w:t>5</w:t>
        </w:r>
        <w:r>
          <w:rPr>
            <w:noProof/>
          </w:rPr>
          <w:fldChar w:fldCharType="end"/>
        </w:r>
      </w:p>
    </w:sdtContent>
  </w:sdt>
  <w:p w14:paraId="7090AD89" w14:textId="77777777" w:rsidR="00416E67" w:rsidRDefault="00416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E38C" w14:textId="77777777" w:rsidR="00397033" w:rsidRDefault="00397033" w:rsidP="00BF4EA7">
      <w:pPr>
        <w:spacing w:after="0" w:line="240" w:lineRule="auto"/>
      </w:pPr>
      <w:r>
        <w:separator/>
      </w:r>
    </w:p>
  </w:footnote>
  <w:footnote w:type="continuationSeparator" w:id="0">
    <w:p w14:paraId="20F76C7F" w14:textId="77777777" w:rsidR="00397033" w:rsidRDefault="00397033" w:rsidP="00BF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B151" w14:textId="77777777" w:rsidR="00BF4EA7" w:rsidRDefault="005C0F39">
    <w:pPr>
      <w:pStyle w:val="Header"/>
    </w:pPr>
    <w:r w:rsidRPr="001F2305">
      <w:rPr>
        <w:rFonts w:ascii="Arial" w:hAnsi="Arial" w:cs="Arial"/>
        <w:noProof/>
      </w:rPr>
      <mc:AlternateContent>
        <mc:Choice Requires="wps">
          <w:drawing>
            <wp:anchor distT="0" distB="0" distL="114300" distR="114300" simplePos="0" relativeHeight="251659264" behindDoc="0" locked="0" layoutInCell="1" allowOverlap="1" wp14:anchorId="69F53DC9" wp14:editId="00503B1D">
              <wp:simplePos x="0" y="0"/>
              <wp:positionH relativeFrom="column">
                <wp:posOffset>3733800</wp:posOffset>
              </wp:positionH>
              <wp:positionV relativeFrom="paragraph">
                <wp:posOffset>-66675</wp:posOffset>
              </wp:positionV>
              <wp:extent cx="325755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403985"/>
                      </a:xfrm>
                      <a:prstGeom prst="rect">
                        <a:avLst/>
                      </a:prstGeom>
                      <a:solidFill>
                        <a:srgbClr val="FFFFFF"/>
                      </a:solidFill>
                      <a:ln w="9525">
                        <a:noFill/>
                        <a:miter lim="800000"/>
                        <a:headEnd/>
                        <a:tailEnd/>
                      </a:ln>
                    </wps:spPr>
                    <wps:txbx>
                      <w:txbxContent>
                        <w:p w14:paraId="2448B29C" w14:textId="0A905AA5" w:rsidR="005C0F39" w:rsidRPr="000205B3" w:rsidRDefault="00F23FAD" w:rsidP="00933F9A">
                          <w:pPr>
                            <w:jc w:val="right"/>
                            <w:rPr>
                              <w:sz w:val="16"/>
                              <w:szCs w:val="16"/>
                            </w:rPr>
                          </w:pPr>
                          <w:r w:rsidRPr="000205B3">
                            <w:rPr>
                              <w:rFonts w:ascii="Arial" w:hAnsi="Arial" w:cs="Arial"/>
                              <w:sz w:val="16"/>
                              <w:szCs w:val="16"/>
                            </w:rPr>
                            <w:t xml:space="preserve">Annual </w:t>
                          </w:r>
                          <w:r w:rsidR="000205B3" w:rsidRPr="000205B3">
                            <w:rPr>
                              <w:rFonts w:ascii="Arial" w:hAnsi="Arial" w:cs="Arial"/>
                              <w:sz w:val="16"/>
                              <w:szCs w:val="16"/>
                            </w:rPr>
                            <w:t>Mid-Year</w:t>
                          </w:r>
                          <w:r w:rsidR="005C0F39" w:rsidRPr="000205B3">
                            <w:rPr>
                              <w:rFonts w:ascii="Arial" w:hAnsi="Arial" w:cs="Arial"/>
                              <w:sz w:val="16"/>
                              <w:szCs w:val="16"/>
                            </w:rPr>
                            <w:t xml:space="preserve"> Form</w:t>
                          </w:r>
                          <w:r w:rsidRPr="000205B3">
                            <w:rPr>
                              <w:rFonts w:ascii="Arial" w:hAnsi="Arial" w:cs="Arial"/>
                              <w:sz w:val="16"/>
                              <w:szCs w:val="16"/>
                            </w:rPr>
                            <w:t xml:space="preserve"> </w:t>
                          </w:r>
                          <w:r w:rsidR="005C0F39" w:rsidRPr="000205B3">
                            <w:rPr>
                              <w:rFonts w:ascii="Arial" w:hAnsi="Arial" w:cs="Arial"/>
                              <w:sz w:val="16"/>
                              <w:szCs w:val="16"/>
                            </w:rPr>
                            <w:t xml:space="preserve">– </w:t>
                          </w:r>
                          <w:r w:rsidR="000205B3" w:rsidRPr="000205B3">
                            <w:rPr>
                              <w:rFonts w:ascii="Arial" w:hAnsi="Arial" w:cs="Arial"/>
                              <w:sz w:val="16"/>
                              <w:szCs w:val="16"/>
                            </w:rPr>
                            <w:t>Individual Contributor/Manager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F53DC9" id="_x0000_t202" coordsize="21600,21600" o:spt="202" path="m,l,21600r21600,l21600,xe">
              <v:stroke joinstyle="miter"/>
              <v:path gradientshapeok="t" o:connecttype="rect"/>
            </v:shapetype>
            <v:shape id="Text Box 2" o:spid="_x0000_s1026" type="#_x0000_t202" style="position:absolute;margin-left:294pt;margin-top:-5.25pt;width:25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" stroked="f">
              <v:textbox style="mso-fit-shape-to-text:t">
                <w:txbxContent>
                  <w:p w14:paraId="2448B29C" w14:textId="0A905AA5" w:rsidR="005C0F39" w:rsidRPr="000205B3" w:rsidRDefault="00F23FAD" w:rsidP="00933F9A">
                    <w:pPr>
                      <w:jc w:val="right"/>
                      <w:rPr>
                        <w:sz w:val="16"/>
                        <w:szCs w:val="16"/>
                      </w:rPr>
                    </w:pPr>
                    <w:r w:rsidRPr="000205B3">
                      <w:rPr>
                        <w:rFonts w:ascii="Arial" w:hAnsi="Arial" w:cs="Arial"/>
                        <w:sz w:val="16"/>
                        <w:szCs w:val="16"/>
                      </w:rPr>
                      <w:t xml:space="preserve">Annual </w:t>
                    </w:r>
                    <w:r w:rsidR="000205B3" w:rsidRPr="000205B3">
                      <w:rPr>
                        <w:rFonts w:ascii="Arial" w:hAnsi="Arial" w:cs="Arial"/>
                        <w:sz w:val="16"/>
                        <w:szCs w:val="16"/>
                      </w:rPr>
                      <w:t>Mid-Year</w:t>
                    </w:r>
                    <w:r w:rsidR="005C0F39" w:rsidRPr="000205B3">
                      <w:rPr>
                        <w:rFonts w:ascii="Arial" w:hAnsi="Arial" w:cs="Arial"/>
                        <w:sz w:val="16"/>
                        <w:szCs w:val="16"/>
                      </w:rPr>
                      <w:t xml:space="preserve"> Form</w:t>
                    </w:r>
                    <w:r w:rsidRPr="000205B3">
                      <w:rPr>
                        <w:rFonts w:ascii="Arial" w:hAnsi="Arial" w:cs="Arial"/>
                        <w:sz w:val="16"/>
                        <w:szCs w:val="16"/>
                      </w:rPr>
                      <w:t xml:space="preserve"> </w:t>
                    </w:r>
                    <w:r w:rsidR="005C0F39" w:rsidRPr="000205B3">
                      <w:rPr>
                        <w:rFonts w:ascii="Arial" w:hAnsi="Arial" w:cs="Arial"/>
                        <w:sz w:val="16"/>
                        <w:szCs w:val="16"/>
                      </w:rPr>
                      <w:t xml:space="preserve">– </w:t>
                    </w:r>
                    <w:r w:rsidR="000205B3" w:rsidRPr="000205B3">
                      <w:rPr>
                        <w:rFonts w:ascii="Arial" w:hAnsi="Arial" w:cs="Arial"/>
                        <w:sz w:val="16"/>
                        <w:szCs w:val="16"/>
                      </w:rPr>
                      <w:t>Individual Contributor/Manager</w:t>
                    </w:r>
                  </w:p>
                </w:txbxContent>
              </v:textbox>
            </v:shape>
          </w:pict>
        </mc:Fallback>
      </mc:AlternateContent>
    </w:r>
    <w:r w:rsidR="00BF4EA7">
      <w:rPr>
        <w:noProof/>
      </w:rPr>
      <w:drawing>
        <wp:inline distT="0" distB="0" distL="0" distR="0" wp14:anchorId="20F87B03" wp14:editId="7793F3C3">
          <wp:extent cx="1428750" cy="4583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ryuniv_logo1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12" cy="460625"/>
                  </a:xfrm>
                  <a:prstGeom prst="rect">
                    <a:avLst/>
                  </a:prstGeom>
                </pic:spPr>
              </pic:pic>
            </a:graphicData>
          </a:graphic>
        </wp:inline>
      </w:drawing>
    </w:r>
    <w:r w:rsidR="00717C32">
      <w:t xml:space="preserve"> </w:t>
    </w:r>
  </w:p>
  <w:p w14:paraId="5BB55DBF" w14:textId="77777777" w:rsidR="00330D4C" w:rsidRDefault="00330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04F"/>
    <w:multiLevelType w:val="hybridMultilevel"/>
    <w:tmpl w:val="BD8C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F5F7D"/>
    <w:multiLevelType w:val="hybridMultilevel"/>
    <w:tmpl w:val="37145B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FA53D5"/>
    <w:multiLevelType w:val="hybridMultilevel"/>
    <w:tmpl w:val="42E6E6D4"/>
    <w:lvl w:ilvl="0" w:tplc="027A5D9A">
      <w:start w:val="1"/>
      <w:numFmt w:val="decimal"/>
      <w:lvlText w:val="%1."/>
      <w:lvlJc w:val="left"/>
      <w:pPr>
        <w:ind w:left="720" w:hanging="360"/>
      </w:pPr>
      <w:rPr>
        <w:b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FB51748"/>
    <w:multiLevelType w:val="hybridMultilevel"/>
    <w:tmpl w:val="96B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075C4D"/>
    <w:multiLevelType w:val="hybridMultilevel"/>
    <w:tmpl w:val="5D226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406AD5"/>
    <w:multiLevelType w:val="hybridMultilevel"/>
    <w:tmpl w:val="5548F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375BCF"/>
    <w:multiLevelType w:val="hybridMultilevel"/>
    <w:tmpl w:val="A6CC7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1534B9"/>
    <w:multiLevelType w:val="hybridMultilevel"/>
    <w:tmpl w:val="9FB8C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E313E9"/>
    <w:multiLevelType w:val="hybridMultilevel"/>
    <w:tmpl w:val="28D26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8011B49"/>
    <w:multiLevelType w:val="hybridMultilevel"/>
    <w:tmpl w:val="E2AC8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BB266F"/>
    <w:multiLevelType w:val="hybridMultilevel"/>
    <w:tmpl w:val="4EDA7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3639599">
    <w:abstractNumId w:val="4"/>
  </w:num>
  <w:num w:numId="2" w16cid:durableId="1941446915">
    <w:abstractNumId w:val="7"/>
  </w:num>
  <w:num w:numId="3" w16cid:durableId="431584564">
    <w:abstractNumId w:val="9"/>
  </w:num>
  <w:num w:numId="4" w16cid:durableId="115295409">
    <w:abstractNumId w:val="10"/>
  </w:num>
  <w:num w:numId="5" w16cid:durableId="577441095">
    <w:abstractNumId w:val="3"/>
  </w:num>
  <w:num w:numId="6" w16cid:durableId="540172901">
    <w:abstractNumId w:val="0"/>
  </w:num>
  <w:num w:numId="7" w16cid:durableId="305665884">
    <w:abstractNumId w:val="6"/>
  </w:num>
  <w:num w:numId="8" w16cid:durableId="1475024200">
    <w:abstractNumId w:val="5"/>
  </w:num>
  <w:num w:numId="9" w16cid:durableId="1513883326">
    <w:abstractNumId w:val="2"/>
  </w:num>
  <w:num w:numId="10" w16cid:durableId="1400515138">
    <w:abstractNumId w:val="1"/>
  </w:num>
  <w:num w:numId="11" w16cid:durableId="428552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B"/>
    <w:rsid w:val="000205B3"/>
    <w:rsid w:val="00035197"/>
    <w:rsid w:val="000676A4"/>
    <w:rsid w:val="00074F7B"/>
    <w:rsid w:val="00103F0B"/>
    <w:rsid w:val="00142237"/>
    <w:rsid w:val="00162CA1"/>
    <w:rsid w:val="001B4DAC"/>
    <w:rsid w:val="002044DE"/>
    <w:rsid w:val="0023541E"/>
    <w:rsid w:val="00255EE3"/>
    <w:rsid w:val="00261444"/>
    <w:rsid w:val="002E62A1"/>
    <w:rsid w:val="002F3DC4"/>
    <w:rsid w:val="00306DA5"/>
    <w:rsid w:val="00330D4C"/>
    <w:rsid w:val="00351CB6"/>
    <w:rsid w:val="00371E73"/>
    <w:rsid w:val="00397033"/>
    <w:rsid w:val="003B1E21"/>
    <w:rsid w:val="003D3254"/>
    <w:rsid w:val="003D7A69"/>
    <w:rsid w:val="00404E88"/>
    <w:rsid w:val="00416E67"/>
    <w:rsid w:val="00474287"/>
    <w:rsid w:val="00482422"/>
    <w:rsid w:val="0050619E"/>
    <w:rsid w:val="00513E19"/>
    <w:rsid w:val="00521873"/>
    <w:rsid w:val="00567BAC"/>
    <w:rsid w:val="005C0F39"/>
    <w:rsid w:val="005C46DD"/>
    <w:rsid w:val="005C597F"/>
    <w:rsid w:val="00611D49"/>
    <w:rsid w:val="006679A3"/>
    <w:rsid w:val="00667A2D"/>
    <w:rsid w:val="0067356A"/>
    <w:rsid w:val="006762E9"/>
    <w:rsid w:val="00717C32"/>
    <w:rsid w:val="00727037"/>
    <w:rsid w:val="0073322D"/>
    <w:rsid w:val="00760FD7"/>
    <w:rsid w:val="007C3D64"/>
    <w:rsid w:val="00827B1B"/>
    <w:rsid w:val="00876E5E"/>
    <w:rsid w:val="008A2333"/>
    <w:rsid w:val="008C40B1"/>
    <w:rsid w:val="00903661"/>
    <w:rsid w:val="00910C98"/>
    <w:rsid w:val="0091328B"/>
    <w:rsid w:val="00933F9A"/>
    <w:rsid w:val="00966E5A"/>
    <w:rsid w:val="00AC75C3"/>
    <w:rsid w:val="00B01E60"/>
    <w:rsid w:val="00B067FE"/>
    <w:rsid w:val="00B32430"/>
    <w:rsid w:val="00BA69D4"/>
    <w:rsid w:val="00BC36F0"/>
    <w:rsid w:val="00BF4866"/>
    <w:rsid w:val="00BF4EA7"/>
    <w:rsid w:val="00C567C2"/>
    <w:rsid w:val="00C83883"/>
    <w:rsid w:val="00CB7B74"/>
    <w:rsid w:val="00D31AEB"/>
    <w:rsid w:val="00D53130"/>
    <w:rsid w:val="00D65197"/>
    <w:rsid w:val="00D84DE0"/>
    <w:rsid w:val="00E26205"/>
    <w:rsid w:val="00E75F5A"/>
    <w:rsid w:val="00E8104E"/>
    <w:rsid w:val="00E92D83"/>
    <w:rsid w:val="00E938E0"/>
    <w:rsid w:val="00ED6F08"/>
    <w:rsid w:val="00F23FAD"/>
    <w:rsid w:val="00F3745A"/>
    <w:rsid w:val="00F54A37"/>
    <w:rsid w:val="00F6266F"/>
    <w:rsid w:val="00F7403E"/>
    <w:rsid w:val="00F74EA8"/>
    <w:rsid w:val="00FF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95E4D0"/>
  <w15:docId w15:val="{AD91D07A-816C-4FC6-BE66-21988FDE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8B"/>
    <w:rPr>
      <w:rFonts w:ascii="Tahoma" w:hAnsi="Tahoma" w:cs="Tahoma"/>
      <w:sz w:val="16"/>
      <w:szCs w:val="16"/>
    </w:rPr>
  </w:style>
  <w:style w:type="table" w:styleId="TableGrid">
    <w:name w:val="Table Grid"/>
    <w:basedOn w:val="TableNormal"/>
    <w:uiPriority w:val="59"/>
    <w:rsid w:val="0091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7"/>
  </w:style>
  <w:style w:type="paragraph" w:styleId="Footer">
    <w:name w:val="footer"/>
    <w:basedOn w:val="Normal"/>
    <w:link w:val="FooterChar"/>
    <w:uiPriority w:val="99"/>
    <w:unhideWhenUsed/>
    <w:rsid w:val="00BF4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7"/>
  </w:style>
  <w:style w:type="character" w:styleId="PlaceholderText">
    <w:name w:val="Placeholder Text"/>
    <w:basedOn w:val="DefaultParagraphFont"/>
    <w:uiPriority w:val="99"/>
    <w:semiHidden/>
    <w:rsid w:val="00E8104E"/>
    <w:rPr>
      <w:color w:val="808080"/>
    </w:rPr>
  </w:style>
  <w:style w:type="character" w:customStyle="1" w:styleId="Style1">
    <w:name w:val="Style1"/>
    <w:basedOn w:val="DefaultParagraphFont"/>
    <w:uiPriority w:val="1"/>
    <w:rsid w:val="00C83883"/>
    <w:rPr>
      <w:rFonts w:ascii="Arial" w:hAnsi="Arial"/>
      <w:sz w:val="20"/>
    </w:rPr>
  </w:style>
  <w:style w:type="paragraph" w:styleId="ListParagraph">
    <w:name w:val="List Paragraph"/>
    <w:basedOn w:val="Normal"/>
    <w:uiPriority w:val="34"/>
    <w:qFormat/>
    <w:rsid w:val="00416E67"/>
    <w:pPr>
      <w:spacing w:after="0" w:line="240" w:lineRule="auto"/>
      <w:ind w:left="720"/>
    </w:pPr>
    <w:rPr>
      <w:rFonts w:ascii="Calibri" w:eastAsia="Calibri" w:hAnsi="Calibri" w:cs="Times New Roman"/>
    </w:rPr>
  </w:style>
  <w:style w:type="character" w:styleId="Hyperlink">
    <w:name w:val="Hyperlink"/>
    <w:basedOn w:val="DefaultParagraphFont"/>
    <w:rsid w:val="00416E67"/>
    <w:rPr>
      <w:color w:val="0000FF" w:themeColor="hyperlink"/>
      <w:u w:val="single"/>
    </w:rPr>
  </w:style>
  <w:style w:type="character" w:styleId="FollowedHyperlink">
    <w:name w:val="FollowedHyperlink"/>
    <w:basedOn w:val="DefaultParagraphFont"/>
    <w:uiPriority w:val="99"/>
    <w:semiHidden/>
    <w:unhideWhenUsed/>
    <w:rsid w:val="008C40B1"/>
    <w:rPr>
      <w:color w:val="800080" w:themeColor="followedHyperlink"/>
      <w:u w:val="single"/>
    </w:rPr>
  </w:style>
  <w:style w:type="character" w:styleId="UnresolvedMention">
    <w:name w:val="Unresolved Mention"/>
    <w:basedOn w:val="DefaultParagraphFont"/>
    <w:uiPriority w:val="99"/>
    <w:semiHidden/>
    <w:unhideWhenUsed/>
    <w:rsid w:val="008C4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9579">
      <w:bodyDiv w:val="1"/>
      <w:marLeft w:val="0"/>
      <w:marRight w:val="0"/>
      <w:marTop w:val="0"/>
      <w:marBottom w:val="0"/>
      <w:divBdr>
        <w:top w:val="none" w:sz="0" w:space="0" w:color="auto"/>
        <w:left w:val="none" w:sz="0" w:space="0" w:color="auto"/>
        <w:bottom w:val="none" w:sz="0" w:space="0" w:color="auto"/>
        <w:right w:val="none" w:sz="0" w:space="0" w:color="auto"/>
      </w:divBdr>
    </w:div>
    <w:div w:id="317923478">
      <w:bodyDiv w:val="1"/>
      <w:marLeft w:val="0"/>
      <w:marRight w:val="0"/>
      <w:marTop w:val="0"/>
      <w:marBottom w:val="0"/>
      <w:divBdr>
        <w:top w:val="none" w:sz="0" w:space="0" w:color="auto"/>
        <w:left w:val="none" w:sz="0" w:space="0" w:color="auto"/>
        <w:bottom w:val="none" w:sz="0" w:space="0" w:color="auto"/>
        <w:right w:val="none" w:sz="0" w:space="0" w:color="auto"/>
      </w:divBdr>
    </w:div>
    <w:div w:id="368116924">
      <w:bodyDiv w:val="1"/>
      <w:marLeft w:val="0"/>
      <w:marRight w:val="0"/>
      <w:marTop w:val="0"/>
      <w:marBottom w:val="0"/>
      <w:divBdr>
        <w:top w:val="none" w:sz="0" w:space="0" w:color="auto"/>
        <w:left w:val="none" w:sz="0" w:space="0" w:color="auto"/>
        <w:bottom w:val="none" w:sz="0" w:space="0" w:color="auto"/>
        <w:right w:val="none" w:sz="0" w:space="0" w:color="auto"/>
      </w:divBdr>
    </w:div>
    <w:div w:id="431436510">
      <w:bodyDiv w:val="1"/>
      <w:marLeft w:val="0"/>
      <w:marRight w:val="0"/>
      <w:marTop w:val="0"/>
      <w:marBottom w:val="0"/>
      <w:divBdr>
        <w:top w:val="none" w:sz="0" w:space="0" w:color="auto"/>
        <w:left w:val="none" w:sz="0" w:space="0" w:color="auto"/>
        <w:bottom w:val="none" w:sz="0" w:space="0" w:color="auto"/>
        <w:right w:val="none" w:sz="0" w:space="0" w:color="auto"/>
      </w:divBdr>
    </w:div>
    <w:div w:id="464585766">
      <w:bodyDiv w:val="1"/>
      <w:marLeft w:val="0"/>
      <w:marRight w:val="0"/>
      <w:marTop w:val="0"/>
      <w:marBottom w:val="0"/>
      <w:divBdr>
        <w:top w:val="none" w:sz="0" w:space="0" w:color="auto"/>
        <w:left w:val="none" w:sz="0" w:space="0" w:color="auto"/>
        <w:bottom w:val="none" w:sz="0" w:space="0" w:color="auto"/>
        <w:right w:val="none" w:sz="0" w:space="0" w:color="auto"/>
      </w:divBdr>
    </w:div>
    <w:div w:id="732771486">
      <w:bodyDiv w:val="1"/>
      <w:marLeft w:val="0"/>
      <w:marRight w:val="0"/>
      <w:marTop w:val="0"/>
      <w:marBottom w:val="0"/>
      <w:divBdr>
        <w:top w:val="none" w:sz="0" w:space="0" w:color="auto"/>
        <w:left w:val="none" w:sz="0" w:space="0" w:color="auto"/>
        <w:bottom w:val="none" w:sz="0" w:space="0" w:color="auto"/>
        <w:right w:val="none" w:sz="0" w:space="0" w:color="auto"/>
      </w:divBdr>
    </w:div>
    <w:div w:id="849562902">
      <w:bodyDiv w:val="1"/>
      <w:marLeft w:val="0"/>
      <w:marRight w:val="0"/>
      <w:marTop w:val="0"/>
      <w:marBottom w:val="0"/>
      <w:divBdr>
        <w:top w:val="none" w:sz="0" w:space="0" w:color="auto"/>
        <w:left w:val="none" w:sz="0" w:space="0" w:color="auto"/>
        <w:bottom w:val="none" w:sz="0" w:space="0" w:color="auto"/>
        <w:right w:val="none" w:sz="0" w:space="0" w:color="auto"/>
      </w:divBdr>
    </w:div>
    <w:div w:id="1189370219">
      <w:bodyDiv w:val="1"/>
      <w:marLeft w:val="0"/>
      <w:marRight w:val="0"/>
      <w:marTop w:val="0"/>
      <w:marBottom w:val="0"/>
      <w:divBdr>
        <w:top w:val="none" w:sz="0" w:space="0" w:color="auto"/>
        <w:left w:val="none" w:sz="0" w:space="0" w:color="auto"/>
        <w:bottom w:val="none" w:sz="0" w:space="0" w:color="auto"/>
        <w:right w:val="none" w:sz="0" w:space="0" w:color="auto"/>
      </w:divBdr>
    </w:div>
    <w:div w:id="1218012340">
      <w:bodyDiv w:val="1"/>
      <w:marLeft w:val="0"/>
      <w:marRight w:val="0"/>
      <w:marTop w:val="0"/>
      <w:marBottom w:val="0"/>
      <w:divBdr>
        <w:top w:val="none" w:sz="0" w:space="0" w:color="auto"/>
        <w:left w:val="none" w:sz="0" w:space="0" w:color="auto"/>
        <w:bottom w:val="none" w:sz="0" w:space="0" w:color="auto"/>
        <w:right w:val="none" w:sz="0" w:space="0" w:color="auto"/>
      </w:divBdr>
    </w:div>
    <w:div w:id="1434790409">
      <w:bodyDiv w:val="1"/>
      <w:marLeft w:val="0"/>
      <w:marRight w:val="0"/>
      <w:marTop w:val="0"/>
      <w:marBottom w:val="0"/>
      <w:divBdr>
        <w:top w:val="none" w:sz="0" w:space="0" w:color="auto"/>
        <w:left w:val="none" w:sz="0" w:space="0" w:color="auto"/>
        <w:bottom w:val="none" w:sz="0" w:space="0" w:color="auto"/>
        <w:right w:val="none" w:sz="0" w:space="0" w:color="auto"/>
      </w:divBdr>
    </w:div>
    <w:div w:id="1632009021">
      <w:bodyDiv w:val="1"/>
      <w:marLeft w:val="0"/>
      <w:marRight w:val="0"/>
      <w:marTop w:val="0"/>
      <w:marBottom w:val="0"/>
      <w:divBdr>
        <w:top w:val="none" w:sz="0" w:space="0" w:color="auto"/>
        <w:left w:val="none" w:sz="0" w:space="0" w:color="auto"/>
        <w:bottom w:val="none" w:sz="0" w:space="0" w:color="auto"/>
        <w:right w:val="none" w:sz="0" w:space="0" w:color="auto"/>
      </w:divBdr>
    </w:div>
    <w:div w:id="1784641986">
      <w:bodyDiv w:val="1"/>
      <w:marLeft w:val="0"/>
      <w:marRight w:val="0"/>
      <w:marTop w:val="0"/>
      <w:marBottom w:val="0"/>
      <w:divBdr>
        <w:top w:val="none" w:sz="0" w:space="0" w:color="auto"/>
        <w:left w:val="none" w:sz="0" w:space="0" w:color="auto"/>
        <w:bottom w:val="none" w:sz="0" w:space="0" w:color="auto"/>
        <w:right w:val="none" w:sz="0" w:space="0" w:color="auto"/>
      </w:divBdr>
    </w:div>
    <w:div w:id="21349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DDD35-80DA-431C-8391-605B4D3B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Erin A.</dc:creator>
  <cp:lastModifiedBy>Mincey, Lauren-Ashley C.</cp:lastModifiedBy>
  <cp:revision>7</cp:revision>
  <dcterms:created xsi:type="dcterms:W3CDTF">2026-02-26T21:24:00Z</dcterms:created>
  <dcterms:modified xsi:type="dcterms:W3CDTF">2026-02-26T21:48:00Z</dcterms:modified>
</cp:coreProperties>
</file>